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insoku/>
        <w:spacing w:before="164" w:line="224" w:lineRule="auto"/>
        <w:ind w:left="381"/>
        <w:rPr>
          <w:rFonts w:ascii="Times New Roman" w:hAnsi="Times New Roman" w:eastAsia="仿宋" w:cs="Times New Roman"/>
          <w:color w:val="auto"/>
          <w:sz w:val="31"/>
          <w:szCs w:val="31"/>
        </w:rPr>
      </w:pPr>
      <w:r>
        <w:rPr>
          <w:rFonts w:ascii="Times New Roman" w:hAnsi="Times New Roman" w:eastAsia="仿宋" w:cs="Times New Roman"/>
          <w:color w:val="auto"/>
          <w:spacing w:val="-19"/>
          <w:sz w:val="31"/>
          <w:szCs w:val="31"/>
        </w:rPr>
        <w:t>附</w:t>
      </w:r>
      <w:r>
        <w:rPr>
          <w:rFonts w:ascii="Times New Roman" w:hAnsi="Times New Roman" w:eastAsia="仿宋" w:cs="Times New Roman"/>
          <w:color w:val="auto"/>
          <w:spacing w:val="-17"/>
          <w:sz w:val="31"/>
          <w:szCs w:val="31"/>
        </w:rPr>
        <w:t>件</w:t>
      </w:r>
      <w:r>
        <w:rPr>
          <w:rFonts w:hint="eastAsia" w:ascii="Times New Roman" w:hAnsi="Times New Roman" w:eastAsia="仿宋" w:cs="Times New Roman"/>
          <w:color w:val="auto"/>
          <w:spacing w:val="-17"/>
          <w:sz w:val="31"/>
          <w:szCs w:val="31"/>
          <w:lang w:val="en-US" w:eastAsia="zh-CN"/>
        </w:rPr>
        <w:t>4</w:t>
      </w:r>
      <w:r>
        <w:rPr>
          <w:rFonts w:ascii="Times New Roman" w:hAnsi="Times New Roman" w:eastAsia="仿宋" w:cs="Times New Roman"/>
          <w:color w:val="auto"/>
          <w:spacing w:val="-17"/>
          <w:sz w:val="31"/>
          <w:szCs w:val="31"/>
        </w:rPr>
        <w:t>：</w:t>
      </w:r>
    </w:p>
    <w:p>
      <w:pPr>
        <w:kinsoku/>
        <w:spacing w:before="174" w:line="220" w:lineRule="auto"/>
        <w:ind w:left="3093"/>
        <w:rPr>
          <w:rFonts w:ascii="Times New Roman" w:hAnsi="Times New Roman" w:eastAsia="仿宋_GB2312" w:cs="Times New Roman"/>
          <w:color w:val="auto"/>
          <w:sz w:val="31"/>
          <w:szCs w:val="31"/>
        </w:rPr>
      </w:pP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常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规项目作品登记表</w:t>
      </w:r>
    </w:p>
    <w:p>
      <w:pPr>
        <w:kinsoku/>
        <w:spacing w:before="66" w:line="224" w:lineRule="auto"/>
        <w:ind w:left="971"/>
        <w:rPr>
          <w:rFonts w:ascii="Times New Roman" w:hAnsi="Times New Roman" w:eastAsia="仿宋" w:cs="Times New Roman"/>
          <w:color w:val="auto"/>
          <w:sz w:val="31"/>
          <w:szCs w:val="31"/>
        </w:rPr>
      </w:pPr>
      <w:r>
        <w:rPr>
          <w:rFonts w:ascii="Times New Roman" w:hAnsi="Times New Roman" w:eastAsia="仿宋_GB2312" w:cs="Times New Roman"/>
          <w:color w:val="auto"/>
          <w:spacing w:val="34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rFonts w:ascii="Times New Roman" w:hAnsi="Times New Roman" w:eastAsia="仿宋_GB2312" w:cs="Times New Roman"/>
          <w:color w:val="auto"/>
          <w:spacing w:val="17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融合创新应用教学案例、信息化教学课程案例）</w:t>
      </w:r>
    </w:p>
    <w:p>
      <w:pPr>
        <w:kinsoku/>
        <w:spacing w:line="248" w:lineRule="auto"/>
        <w:rPr>
          <w:rFonts w:ascii="Times New Roman" w:hAnsi="Times New Roman" w:cs="Times New Roman"/>
          <w:color w:val="auto"/>
        </w:rPr>
      </w:pPr>
    </w:p>
    <w:p>
      <w:pPr>
        <w:kinsoku/>
        <w:spacing w:line="249" w:lineRule="auto"/>
        <w:rPr>
          <w:rFonts w:ascii="Times New Roman" w:hAnsi="Times New Roman" w:cs="Times New Roman"/>
          <w:color w:val="auto"/>
        </w:rPr>
      </w:pPr>
    </w:p>
    <w:p>
      <w:pPr>
        <w:kinsoku/>
        <w:spacing w:before="74" w:line="225" w:lineRule="auto"/>
        <w:ind w:left="360"/>
        <w:rPr>
          <w:rFonts w:ascii="Times New Roman" w:hAnsi="Times New Roman" w:eastAsia="仿宋" w:cs="Times New Roman"/>
          <w:color w:val="auto"/>
          <w:sz w:val="23"/>
          <w:szCs w:val="23"/>
        </w:rPr>
      </w:pPr>
      <w:r>
        <w:rPr>
          <w:rFonts w:ascii="Times New Roman" w:hAnsi="Times New Roman" w:eastAsia="仿宋" w:cs="Times New Roman"/>
          <w:color w:val="auto"/>
          <w:spacing w:val="2"/>
          <w:sz w:val="23"/>
          <w:szCs w:val="23"/>
        </w:rPr>
        <w:t>注：</w:t>
      </w:r>
      <w:r>
        <w:rPr>
          <w:rFonts w:ascii="Times New Roman" w:hAnsi="Times New Roman" w:eastAsia="仿宋_GB2312" w:cs="Times New Roman"/>
          <w:sz w:val="24"/>
        </w:rPr>
        <w:t>由常规项目的基础教育组、中等职业教育组填写，高等教育组填写。</w:t>
      </w:r>
      <w:r>
        <w:rPr>
          <w:rFonts w:ascii="Times New Roman" w:hAnsi="Times New Roman" w:eastAsia="仿宋" w:cs="Times New Roman"/>
          <w:color w:val="auto"/>
          <w:spacing w:val="1"/>
          <w:sz w:val="23"/>
          <w:szCs w:val="23"/>
        </w:rPr>
        <w:t>。</w:t>
      </w:r>
    </w:p>
    <w:p>
      <w:pPr>
        <w:kinsoku/>
        <w:spacing w:line="113" w:lineRule="auto"/>
        <w:rPr>
          <w:rFonts w:ascii="Times New Roman" w:hAnsi="Times New Roman" w:cs="Times New Roman"/>
          <w:color w:val="auto"/>
          <w:sz w:val="2"/>
        </w:rPr>
      </w:pPr>
    </w:p>
    <w:tbl>
      <w:tblPr>
        <w:tblStyle w:val="9"/>
        <w:tblW w:w="899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6"/>
        <w:gridCol w:w="1454"/>
        <w:gridCol w:w="730"/>
        <w:gridCol w:w="991"/>
        <w:gridCol w:w="709"/>
        <w:gridCol w:w="142"/>
        <w:gridCol w:w="849"/>
        <w:gridCol w:w="284"/>
        <w:gridCol w:w="119"/>
        <w:gridCol w:w="448"/>
        <w:gridCol w:w="840"/>
        <w:gridCol w:w="129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9" w:hRule="atLeast"/>
        </w:trPr>
        <w:tc>
          <w:tcPr>
            <w:tcW w:w="1136" w:type="dxa"/>
          </w:tcPr>
          <w:p>
            <w:pPr>
              <w:kinsoku/>
              <w:spacing w:before="117" w:line="439" w:lineRule="exact"/>
              <w:ind w:left="299"/>
              <w:rPr>
                <w:rFonts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-7"/>
                <w:position w:val="11"/>
                <w:sz w:val="28"/>
                <w:szCs w:val="28"/>
              </w:rPr>
              <w:t>作</w:t>
            </w:r>
            <w:r>
              <w:rPr>
                <w:rFonts w:ascii="Times New Roman" w:hAnsi="Times New Roman" w:eastAsia="仿宋" w:cs="Times New Roman"/>
                <w:color w:val="auto"/>
                <w:spacing w:val="-6"/>
                <w:position w:val="11"/>
                <w:sz w:val="28"/>
                <w:szCs w:val="28"/>
              </w:rPr>
              <w:t>品</w:t>
            </w:r>
          </w:p>
          <w:p>
            <w:pPr>
              <w:kinsoku/>
              <w:spacing w:line="216" w:lineRule="auto"/>
              <w:ind w:left="291"/>
              <w:rPr>
                <w:rFonts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-3"/>
                <w:sz w:val="28"/>
                <w:szCs w:val="28"/>
              </w:rPr>
              <w:t>名</w:t>
            </w:r>
            <w:r>
              <w:rPr>
                <w:rFonts w:ascii="Times New Roman" w:hAnsi="Times New Roman" w:eastAsia="仿宋" w:cs="Times New Roman"/>
                <w:color w:val="auto"/>
                <w:spacing w:val="-2"/>
                <w:sz w:val="28"/>
                <w:szCs w:val="28"/>
              </w:rPr>
              <w:t>称</w:t>
            </w:r>
          </w:p>
        </w:tc>
        <w:tc>
          <w:tcPr>
            <w:tcW w:w="2184" w:type="dxa"/>
            <w:gridSpan w:val="2"/>
            <w:vAlign w:val="center"/>
          </w:tcPr>
          <w:p>
            <w:pPr>
              <w:kinsoku/>
              <w:spacing w:before="169" w:line="265" w:lineRule="auto"/>
              <w:ind w:left="7" w:right="128" w:hanging="7"/>
              <w:jc w:val="center"/>
              <w:rPr>
                <w:rFonts w:ascii="Times New Roman" w:hAnsi="Times New Roman" w:eastAsia="仿宋" w:cs="Times New Roman"/>
                <w:color w:val="auto"/>
                <w:sz w:val="23"/>
                <w:szCs w:val="23"/>
              </w:rPr>
            </w:pPr>
            <w:r>
              <w:rPr>
                <w:rFonts w:ascii="Times New Roman" w:hAnsi="Times New Roman" w:eastAsia="方正仿宋_GBK" w:cs="Times New Roman"/>
                <w:color w:val="A6A6A6" w:themeColor="background1" w:themeShade="A6"/>
                <w:sz w:val="24"/>
                <w:szCs w:val="24"/>
              </w:rPr>
              <w:t>作品名称请勿使用书名号《》</w:t>
            </w:r>
          </w:p>
        </w:tc>
        <w:tc>
          <w:tcPr>
            <w:tcW w:w="991" w:type="dxa"/>
          </w:tcPr>
          <w:p>
            <w:pPr>
              <w:kinsoku/>
              <w:spacing w:before="304" w:line="218" w:lineRule="auto"/>
              <w:ind w:left="239"/>
              <w:rPr>
                <w:rFonts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-13"/>
                <w:sz w:val="28"/>
                <w:szCs w:val="28"/>
              </w:rPr>
              <w:t>学科</w:t>
            </w:r>
          </w:p>
        </w:tc>
        <w:tc>
          <w:tcPr>
            <w:tcW w:w="851" w:type="dxa"/>
            <w:gridSpan w:val="2"/>
          </w:tcPr>
          <w:p>
            <w:pPr>
              <w:kinsoku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9" w:type="dxa"/>
          </w:tcPr>
          <w:p>
            <w:pPr>
              <w:kinsoku/>
              <w:spacing w:before="304" w:line="218" w:lineRule="auto"/>
              <w:ind w:left="119"/>
              <w:rPr>
                <w:rFonts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-7"/>
                <w:sz w:val="28"/>
                <w:szCs w:val="28"/>
              </w:rPr>
              <w:t>年</w:t>
            </w:r>
            <w:r>
              <w:rPr>
                <w:rFonts w:ascii="Times New Roman" w:hAnsi="Times New Roman" w:eastAsia="仿宋" w:cs="Times New Roman"/>
                <w:color w:val="auto"/>
                <w:spacing w:val="-6"/>
                <w:sz w:val="28"/>
                <w:szCs w:val="28"/>
              </w:rPr>
              <w:t>级</w:t>
            </w:r>
          </w:p>
        </w:tc>
        <w:tc>
          <w:tcPr>
            <w:tcW w:w="851" w:type="dxa"/>
            <w:gridSpan w:val="3"/>
          </w:tcPr>
          <w:p>
            <w:pPr>
              <w:kinsoku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0" w:type="dxa"/>
            <w:tcBorders>
              <w:right w:val="single" w:color="000000" w:sz="4" w:space="0"/>
            </w:tcBorders>
          </w:tcPr>
          <w:p>
            <w:pPr>
              <w:kinsoku/>
              <w:spacing w:before="124" w:line="252" w:lineRule="auto"/>
              <w:ind w:left="160" w:right="132" w:hanging="8"/>
              <w:rPr>
                <w:rFonts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-7"/>
                <w:sz w:val="28"/>
                <w:szCs w:val="28"/>
              </w:rPr>
              <w:t>作</w:t>
            </w:r>
            <w:r>
              <w:rPr>
                <w:rFonts w:ascii="Times New Roman" w:hAnsi="Times New Roman" w:eastAsia="仿宋" w:cs="Times New Roman"/>
                <w:color w:val="auto"/>
                <w:spacing w:val="-6"/>
                <w:sz w:val="28"/>
                <w:szCs w:val="28"/>
              </w:rPr>
              <w:t>品</w:t>
            </w:r>
            <w:r>
              <w:rPr>
                <w:rFonts w:ascii="Times New Roman" w:hAnsi="Times New Roman" w:eastAsia="仿宋" w:cs="Times New Roman"/>
                <w:color w:val="auto"/>
                <w:spacing w:val="-12"/>
                <w:sz w:val="28"/>
                <w:szCs w:val="28"/>
              </w:rPr>
              <w:t>大</w:t>
            </w:r>
            <w:r>
              <w:rPr>
                <w:rFonts w:ascii="Times New Roman" w:hAnsi="Times New Roman" w:eastAsia="仿宋" w:cs="Times New Roman"/>
                <w:color w:val="auto"/>
                <w:spacing w:val="-10"/>
                <w:sz w:val="28"/>
                <w:szCs w:val="28"/>
              </w:rPr>
              <w:t>小</w:t>
            </w:r>
          </w:p>
        </w:tc>
        <w:tc>
          <w:tcPr>
            <w:tcW w:w="1294" w:type="dxa"/>
            <w:tcBorders>
              <w:left w:val="single" w:color="000000" w:sz="4" w:space="0"/>
            </w:tcBorders>
          </w:tcPr>
          <w:p>
            <w:pPr>
              <w:kinsoku/>
              <w:spacing w:line="286" w:lineRule="auto"/>
              <w:rPr>
                <w:rFonts w:ascii="Times New Roman" w:hAnsi="Times New Roman" w:cs="Times New Roman"/>
                <w:color w:val="auto"/>
              </w:rPr>
            </w:pPr>
          </w:p>
          <w:p>
            <w:pPr>
              <w:kinsoku/>
              <w:spacing w:before="91" w:line="185" w:lineRule="auto"/>
              <w:ind w:left="525"/>
              <w:rPr>
                <w:rFonts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28"/>
                <w:szCs w:val="28"/>
              </w:rPr>
              <w:t>MB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136" w:type="dxa"/>
            <w:vMerge w:val="restart"/>
            <w:tcBorders>
              <w:bottom w:val="nil"/>
            </w:tcBorders>
          </w:tcPr>
          <w:p>
            <w:pPr>
              <w:kinsoku/>
              <w:spacing w:line="283" w:lineRule="auto"/>
              <w:rPr>
                <w:rFonts w:ascii="Times New Roman" w:hAnsi="Times New Roman" w:cs="Times New Roman"/>
                <w:color w:val="auto"/>
              </w:rPr>
            </w:pPr>
          </w:p>
          <w:p>
            <w:pPr>
              <w:kinsoku/>
              <w:spacing w:line="283" w:lineRule="auto"/>
              <w:rPr>
                <w:rFonts w:ascii="Times New Roman" w:hAnsi="Times New Roman" w:cs="Times New Roman"/>
                <w:color w:val="auto"/>
              </w:rPr>
            </w:pPr>
          </w:p>
          <w:p>
            <w:pPr>
              <w:kinsoku/>
              <w:spacing w:line="284" w:lineRule="auto"/>
              <w:rPr>
                <w:rFonts w:ascii="Times New Roman" w:hAnsi="Times New Roman" w:cs="Times New Roman"/>
                <w:color w:val="auto"/>
              </w:rPr>
            </w:pPr>
          </w:p>
          <w:p>
            <w:pPr>
              <w:kinsoku/>
              <w:spacing w:line="284" w:lineRule="auto"/>
              <w:rPr>
                <w:rFonts w:ascii="Times New Roman" w:hAnsi="Times New Roman" w:cs="Times New Roman"/>
                <w:color w:val="auto"/>
              </w:rPr>
            </w:pPr>
          </w:p>
          <w:p>
            <w:pPr>
              <w:kinsoku/>
              <w:spacing w:before="91" w:line="219" w:lineRule="auto"/>
              <w:ind w:left="299"/>
              <w:rPr>
                <w:rFonts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-7"/>
                <w:sz w:val="28"/>
                <w:szCs w:val="28"/>
              </w:rPr>
              <w:t>项</w:t>
            </w:r>
            <w:r>
              <w:rPr>
                <w:rFonts w:ascii="Times New Roman" w:hAnsi="Times New Roman" w:eastAsia="仿宋" w:cs="Times New Roman"/>
                <w:color w:val="auto"/>
                <w:spacing w:val="-6"/>
                <w:sz w:val="28"/>
                <w:szCs w:val="28"/>
              </w:rPr>
              <w:t>目</w:t>
            </w:r>
          </w:p>
        </w:tc>
        <w:tc>
          <w:tcPr>
            <w:tcW w:w="2184" w:type="dxa"/>
            <w:gridSpan w:val="2"/>
            <w:vMerge w:val="restart"/>
            <w:tcBorders>
              <w:bottom w:val="nil"/>
            </w:tcBorders>
          </w:tcPr>
          <w:p>
            <w:pPr>
              <w:kinsoku/>
              <w:spacing w:line="346" w:lineRule="auto"/>
              <w:rPr>
                <w:rFonts w:ascii="Times New Roman" w:hAnsi="Times New Roman" w:cs="Times New Roman"/>
                <w:color w:val="auto"/>
              </w:rPr>
            </w:pPr>
          </w:p>
          <w:p>
            <w:pPr>
              <w:kinsoku/>
              <w:spacing w:line="346" w:lineRule="auto"/>
              <w:rPr>
                <w:rFonts w:ascii="Times New Roman" w:hAnsi="Times New Roman" w:cs="Times New Roman"/>
                <w:color w:val="auto"/>
              </w:rPr>
            </w:pPr>
          </w:p>
          <w:p>
            <w:pPr>
              <w:kinsoku/>
              <w:spacing w:before="91" w:line="218" w:lineRule="auto"/>
              <w:ind w:left="394"/>
              <w:rPr>
                <w:rFonts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-1"/>
                <w:sz w:val="28"/>
                <w:szCs w:val="28"/>
              </w:rPr>
              <w:t>基础教育组</w:t>
            </w:r>
          </w:p>
        </w:tc>
        <w:tc>
          <w:tcPr>
            <w:tcW w:w="2975" w:type="dxa"/>
            <w:gridSpan w:val="5"/>
            <w:vMerge w:val="restart"/>
            <w:tcBorders>
              <w:bottom w:val="nil"/>
            </w:tcBorders>
          </w:tcPr>
          <w:p>
            <w:pPr>
              <w:kinsoku/>
              <w:spacing w:line="346" w:lineRule="auto"/>
              <w:rPr>
                <w:rFonts w:ascii="Times New Roman" w:hAnsi="Times New Roman" w:cs="Times New Roman"/>
                <w:color w:val="auto"/>
              </w:rPr>
            </w:pPr>
          </w:p>
          <w:p>
            <w:pPr>
              <w:kinsoku/>
              <w:spacing w:line="347" w:lineRule="auto"/>
              <w:rPr>
                <w:rFonts w:ascii="Times New Roman" w:hAnsi="Times New Roman" w:cs="Times New Roman"/>
                <w:color w:val="auto"/>
              </w:rPr>
            </w:pPr>
          </w:p>
          <w:p>
            <w:pPr>
              <w:kinsoku/>
              <w:spacing w:before="75" w:line="227" w:lineRule="auto"/>
              <w:ind w:left="126"/>
              <w:rPr>
                <w:rFonts w:ascii="Times New Roman" w:hAnsi="Times New Roman" w:eastAsia="仿宋" w:cs="Times New Roman"/>
                <w:color w:val="auto"/>
                <w:sz w:val="23"/>
                <w:szCs w:val="23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14"/>
                <w:sz w:val="23"/>
                <w:szCs w:val="23"/>
              </w:rPr>
              <w:t>融</w:t>
            </w:r>
            <w:r>
              <w:rPr>
                <w:rFonts w:ascii="Times New Roman" w:hAnsi="Times New Roman" w:eastAsia="仿宋" w:cs="Times New Roman"/>
                <w:color w:val="auto"/>
                <w:spacing w:val="7"/>
                <w:sz w:val="23"/>
                <w:szCs w:val="23"/>
              </w:rPr>
              <w:t>合创新应用教学案例</w:t>
            </w:r>
          </w:p>
        </w:tc>
        <w:tc>
          <w:tcPr>
            <w:tcW w:w="2701" w:type="dxa"/>
            <w:gridSpan w:val="4"/>
          </w:tcPr>
          <w:p>
            <w:pPr>
              <w:kinsoku/>
              <w:spacing w:before="84" w:line="224" w:lineRule="auto"/>
              <w:ind w:left="131"/>
              <w:rPr>
                <w:rFonts w:ascii="Times New Roman" w:hAnsi="Times New Roman" w:eastAsia="仿宋" w:cs="Times New Roman"/>
                <w:color w:val="auto"/>
                <w:sz w:val="23"/>
                <w:szCs w:val="23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6"/>
                <w:sz w:val="23"/>
                <w:szCs w:val="23"/>
              </w:rPr>
              <w:t>学</w:t>
            </w:r>
            <w:r>
              <w:rPr>
                <w:rFonts w:ascii="Times New Roman" w:hAnsi="Times New Roman" w:eastAsia="仿宋" w:cs="Times New Roman"/>
                <w:color w:val="auto"/>
                <w:spacing w:val="5"/>
                <w:sz w:val="23"/>
                <w:szCs w:val="23"/>
              </w:rPr>
              <w:t>前教育□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136" w:type="dxa"/>
            <w:vMerge w:val="continue"/>
            <w:tcBorders>
              <w:top w:val="nil"/>
              <w:bottom w:val="nil"/>
            </w:tcBorders>
          </w:tcPr>
          <w:p>
            <w:pPr>
              <w:kinsoku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84" w:type="dxa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kinsoku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5" w:type="dxa"/>
            <w:gridSpan w:val="5"/>
            <w:vMerge w:val="continue"/>
            <w:tcBorders>
              <w:top w:val="nil"/>
              <w:bottom w:val="nil"/>
            </w:tcBorders>
          </w:tcPr>
          <w:p>
            <w:pPr>
              <w:kinsoku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1" w:type="dxa"/>
            <w:gridSpan w:val="4"/>
          </w:tcPr>
          <w:p>
            <w:pPr>
              <w:kinsoku/>
              <w:spacing w:before="87" w:line="224" w:lineRule="auto"/>
              <w:ind w:left="120"/>
              <w:rPr>
                <w:rFonts w:ascii="Times New Roman" w:hAnsi="Times New Roman" w:eastAsia="仿宋" w:cs="Times New Roman"/>
                <w:color w:val="auto"/>
                <w:sz w:val="23"/>
                <w:szCs w:val="23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9"/>
                <w:sz w:val="23"/>
                <w:szCs w:val="23"/>
              </w:rPr>
              <w:t>特</w:t>
            </w:r>
            <w:r>
              <w:rPr>
                <w:rFonts w:ascii="Times New Roman" w:hAnsi="Times New Roman" w:eastAsia="仿宋" w:cs="Times New Roman"/>
                <w:color w:val="auto"/>
                <w:spacing w:val="7"/>
                <w:sz w:val="23"/>
                <w:szCs w:val="23"/>
              </w:rPr>
              <w:t>殊教育□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36" w:type="dxa"/>
            <w:vMerge w:val="continue"/>
            <w:tcBorders>
              <w:top w:val="nil"/>
              <w:bottom w:val="nil"/>
            </w:tcBorders>
          </w:tcPr>
          <w:p>
            <w:pPr>
              <w:kinsoku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84" w:type="dxa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kinsoku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5" w:type="dxa"/>
            <w:gridSpan w:val="5"/>
            <w:vMerge w:val="continue"/>
            <w:tcBorders>
              <w:top w:val="nil"/>
              <w:bottom w:val="nil"/>
            </w:tcBorders>
          </w:tcPr>
          <w:p>
            <w:pPr>
              <w:kinsoku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1" w:type="dxa"/>
            <w:gridSpan w:val="4"/>
          </w:tcPr>
          <w:p>
            <w:pPr>
              <w:kinsoku/>
              <w:spacing w:before="38" w:line="223" w:lineRule="auto"/>
              <w:ind w:left="119"/>
              <w:rPr>
                <w:rFonts w:ascii="Times New Roman" w:hAnsi="Times New Roman" w:eastAsia="仿宋" w:cs="Times New Roman"/>
                <w:color w:val="auto"/>
                <w:sz w:val="23"/>
                <w:szCs w:val="23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6"/>
                <w:sz w:val="23"/>
                <w:szCs w:val="23"/>
              </w:rPr>
              <w:t>小学□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136" w:type="dxa"/>
            <w:vMerge w:val="continue"/>
            <w:tcBorders>
              <w:top w:val="nil"/>
              <w:bottom w:val="nil"/>
            </w:tcBorders>
          </w:tcPr>
          <w:p>
            <w:pPr>
              <w:kinsoku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84" w:type="dxa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kinsoku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5" w:type="dxa"/>
            <w:gridSpan w:val="5"/>
            <w:vMerge w:val="continue"/>
            <w:tcBorders>
              <w:top w:val="nil"/>
              <w:bottom w:val="nil"/>
            </w:tcBorders>
          </w:tcPr>
          <w:p>
            <w:pPr>
              <w:kinsoku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1" w:type="dxa"/>
            <w:gridSpan w:val="4"/>
          </w:tcPr>
          <w:p>
            <w:pPr>
              <w:kinsoku/>
              <w:spacing w:before="36" w:line="225" w:lineRule="auto"/>
              <w:ind w:left="117"/>
              <w:rPr>
                <w:rFonts w:ascii="Times New Roman" w:hAnsi="Times New Roman" w:eastAsia="仿宋" w:cs="Times New Roman"/>
                <w:color w:val="auto"/>
                <w:sz w:val="23"/>
                <w:szCs w:val="23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7"/>
                <w:sz w:val="23"/>
                <w:szCs w:val="23"/>
              </w:rPr>
              <w:t>初中</w:t>
            </w:r>
            <w:r>
              <w:rPr>
                <w:rFonts w:ascii="Times New Roman" w:hAnsi="Times New Roman" w:eastAsia="仿宋" w:cs="Times New Roman"/>
                <w:color w:val="auto"/>
                <w:spacing w:val="6"/>
                <w:sz w:val="23"/>
                <w:szCs w:val="23"/>
              </w:rPr>
              <w:t>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36" w:type="dxa"/>
            <w:vMerge w:val="continue"/>
            <w:tcBorders>
              <w:top w:val="nil"/>
              <w:bottom w:val="nil"/>
            </w:tcBorders>
          </w:tcPr>
          <w:p>
            <w:pPr>
              <w:kinsoku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84" w:type="dxa"/>
            <w:gridSpan w:val="2"/>
            <w:vMerge w:val="continue"/>
            <w:tcBorders>
              <w:top w:val="nil"/>
            </w:tcBorders>
          </w:tcPr>
          <w:p>
            <w:pPr>
              <w:kinsoku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5" w:type="dxa"/>
            <w:gridSpan w:val="5"/>
            <w:vMerge w:val="continue"/>
            <w:tcBorders>
              <w:top w:val="nil"/>
            </w:tcBorders>
          </w:tcPr>
          <w:p>
            <w:pPr>
              <w:kinsoku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01" w:type="dxa"/>
            <w:gridSpan w:val="4"/>
          </w:tcPr>
          <w:p>
            <w:pPr>
              <w:kinsoku/>
              <w:spacing w:before="36" w:line="224" w:lineRule="auto"/>
              <w:ind w:left="127"/>
              <w:rPr>
                <w:rFonts w:ascii="Times New Roman" w:hAnsi="Times New Roman" w:eastAsia="仿宋" w:cs="Times New Roman"/>
                <w:color w:val="auto"/>
                <w:sz w:val="23"/>
                <w:szCs w:val="23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4"/>
                <w:sz w:val="23"/>
                <w:szCs w:val="23"/>
              </w:rPr>
              <w:t>高</w:t>
            </w:r>
            <w:r>
              <w:rPr>
                <w:rFonts w:ascii="Times New Roman" w:hAnsi="Times New Roman" w:eastAsia="仿宋" w:cs="Times New Roman"/>
                <w:color w:val="auto"/>
                <w:spacing w:val="3"/>
                <w:sz w:val="23"/>
                <w:szCs w:val="23"/>
              </w:rPr>
              <w:t>中□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136" w:type="dxa"/>
            <w:vMerge w:val="continue"/>
            <w:tcBorders>
              <w:top w:val="nil"/>
            </w:tcBorders>
          </w:tcPr>
          <w:p>
            <w:pPr>
              <w:kinsoku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84" w:type="dxa"/>
            <w:gridSpan w:val="2"/>
          </w:tcPr>
          <w:p>
            <w:pPr>
              <w:kinsoku/>
              <w:spacing w:before="112" w:line="218" w:lineRule="auto"/>
              <w:ind w:left="148"/>
              <w:rPr>
                <w:rFonts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-7"/>
                <w:sz w:val="28"/>
                <w:szCs w:val="28"/>
              </w:rPr>
              <w:t>中</w:t>
            </w:r>
            <w:r>
              <w:rPr>
                <w:rFonts w:ascii="Times New Roman" w:hAnsi="Times New Roman" w:eastAsia="仿宋" w:cs="Times New Roman"/>
                <w:color w:val="auto"/>
                <w:spacing w:val="-6"/>
                <w:sz w:val="28"/>
                <w:szCs w:val="28"/>
              </w:rPr>
              <w:t>等职业教育组</w:t>
            </w:r>
          </w:p>
        </w:tc>
        <w:tc>
          <w:tcPr>
            <w:tcW w:w="5676" w:type="dxa"/>
            <w:gridSpan w:val="9"/>
          </w:tcPr>
          <w:p>
            <w:pPr>
              <w:kinsoku/>
              <w:spacing w:before="102" w:line="224" w:lineRule="auto"/>
              <w:ind w:left="106"/>
              <w:rPr>
                <w:rFonts w:ascii="Times New Roman" w:hAnsi="Times New Roman" w:eastAsia="仿宋" w:cs="Times New Roman"/>
                <w:color w:val="auto"/>
                <w:sz w:val="23"/>
                <w:szCs w:val="23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10"/>
                <w:sz w:val="23"/>
                <w:szCs w:val="23"/>
              </w:rPr>
              <w:t>信息化教学课程案例</w:t>
            </w:r>
            <w:r>
              <w:rPr>
                <w:rFonts w:ascii="Times New Roman" w:hAnsi="Times New Roman" w:eastAsia="仿宋" w:cs="Times New Roman"/>
                <w:color w:val="auto"/>
                <w:spacing w:val="8"/>
                <w:sz w:val="23"/>
                <w:szCs w:val="23"/>
              </w:rPr>
              <w:t>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136" w:type="dxa"/>
            <w:tcBorders>
              <w:top w:val="nil"/>
            </w:tcBorders>
          </w:tcPr>
          <w:p>
            <w:pPr>
              <w:kinsoku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84" w:type="dxa"/>
            <w:gridSpan w:val="2"/>
          </w:tcPr>
          <w:p>
            <w:pPr>
              <w:kinsoku/>
              <w:spacing w:before="112" w:line="218" w:lineRule="auto"/>
              <w:ind w:left="148"/>
              <w:rPr>
                <w:rFonts w:ascii="Times New Roman" w:hAnsi="Times New Roman" w:eastAsia="仿宋" w:cs="Times New Roman"/>
                <w:color w:val="auto"/>
                <w:spacing w:val="-7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-7"/>
                <w:sz w:val="28"/>
                <w:szCs w:val="28"/>
              </w:rPr>
              <w:t>高等教育组</w:t>
            </w:r>
          </w:p>
        </w:tc>
        <w:tc>
          <w:tcPr>
            <w:tcW w:w="5676" w:type="dxa"/>
            <w:gridSpan w:val="9"/>
          </w:tcPr>
          <w:p>
            <w:pPr>
              <w:kinsoku/>
              <w:spacing w:before="102" w:line="224" w:lineRule="auto"/>
              <w:ind w:left="106"/>
              <w:rPr>
                <w:rFonts w:ascii="Times New Roman" w:hAnsi="Times New Roman" w:eastAsia="仿宋" w:cs="Times New Roman"/>
                <w:color w:val="auto"/>
                <w:spacing w:val="10"/>
                <w:sz w:val="23"/>
                <w:szCs w:val="23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10"/>
                <w:sz w:val="23"/>
                <w:szCs w:val="23"/>
              </w:rPr>
              <w:t>信息化教学课程案例</w:t>
            </w:r>
            <w:r>
              <w:rPr>
                <w:rFonts w:ascii="Times New Roman" w:hAnsi="Times New Roman" w:eastAsia="仿宋" w:cs="Times New Roman"/>
                <w:color w:val="auto"/>
                <w:spacing w:val="8"/>
                <w:sz w:val="23"/>
                <w:szCs w:val="23"/>
              </w:rPr>
              <w:t>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136" w:type="dxa"/>
            <w:vMerge w:val="restart"/>
            <w:tcBorders>
              <w:bottom w:val="nil"/>
            </w:tcBorders>
          </w:tcPr>
          <w:p>
            <w:pPr>
              <w:kinsoku/>
              <w:spacing w:line="257" w:lineRule="auto"/>
              <w:rPr>
                <w:rFonts w:ascii="Times New Roman" w:hAnsi="Times New Roman" w:cs="Times New Roman"/>
                <w:color w:val="auto"/>
              </w:rPr>
            </w:pPr>
          </w:p>
          <w:p>
            <w:pPr>
              <w:kinsoku/>
              <w:spacing w:before="91" w:line="439" w:lineRule="exact"/>
              <w:ind w:left="299"/>
              <w:rPr>
                <w:rFonts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-7"/>
                <w:position w:val="11"/>
                <w:sz w:val="28"/>
                <w:szCs w:val="28"/>
              </w:rPr>
              <w:t>作</w:t>
            </w:r>
            <w:r>
              <w:rPr>
                <w:rFonts w:ascii="Times New Roman" w:hAnsi="Times New Roman" w:eastAsia="仿宋" w:cs="Times New Roman"/>
                <w:color w:val="auto"/>
                <w:spacing w:val="-6"/>
                <w:position w:val="11"/>
                <w:sz w:val="28"/>
                <w:szCs w:val="28"/>
              </w:rPr>
              <w:t>者</w:t>
            </w:r>
          </w:p>
          <w:p>
            <w:pPr>
              <w:kinsoku/>
              <w:spacing w:line="217" w:lineRule="auto"/>
              <w:ind w:left="287"/>
              <w:rPr>
                <w:rFonts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-1"/>
                <w:sz w:val="28"/>
                <w:szCs w:val="28"/>
              </w:rPr>
              <w:t>信</w:t>
            </w:r>
            <w:r>
              <w:rPr>
                <w:rFonts w:ascii="Times New Roman" w:hAnsi="Times New Roman" w:eastAsia="仿宋" w:cs="Times New Roman"/>
                <w:color w:val="auto"/>
                <w:sz w:val="28"/>
                <w:szCs w:val="28"/>
              </w:rPr>
              <w:t>息</w:t>
            </w:r>
          </w:p>
        </w:tc>
        <w:tc>
          <w:tcPr>
            <w:tcW w:w="2184" w:type="dxa"/>
            <w:gridSpan w:val="2"/>
          </w:tcPr>
          <w:p>
            <w:pPr>
              <w:kinsoku/>
              <w:spacing w:before="114" w:line="217" w:lineRule="auto"/>
              <w:ind w:left="674"/>
              <w:rPr>
                <w:rFonts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-6"/>
                <w:sz w:val="28"/>
                <w:szCs w:val="28"/>
              </w:rPr>
              <w:t>姓</w:t>
            </w:r>
            <w:r>
              <w:rPr>
                <w:rFonts w:ascii="Times New Roman" w:hAnsi="Times New Roman" w:eastAsia="仿宋" w:cs="Times New Roman"/>
                <w:color w:val="auto"/>
                <w:spacing w:val="-4"/>
                <w:sz w:val="28"/>
                <w:szCs w:val="28"/>
              </w:rPr>
              <w:t>名</w:t>
            </w:r>
          </w:p>
        </w:tc>
        <w:tc>
          <w:tcPr>
            <w:tcW w:w="5676" w:type="dxa"/>
            <w:gridSpan w:val="9"/>
          </w:tcPr>
          <w:p>
            <w:pPr>
              <w:kinsoku/>
              <w:spacing w:before="114" w:line="215" w:lineRule="auto"/>
              <w:jc w:val="center"/>
              <w:rPr>
                <w:rFonts w:ascii="Times New Roman" w:hAnsi="Times New Roman" w:eastAsia="仿宋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3"/>
                <w:sz w:val="28"/>
                <w:szCs w:val="28"/>
              </w:rPr>
              <w:t>所在单位（按单位公章填写）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136" w:type="dxa"/>
            <w:vMerge w:val="continue"/>
            <w:tcBorders>
              <w:top w:val="nil"/>
              <w:bottom w:val="nil"/>
            </w:tcBorders>
          </w:tcPr>
          <w:p>
            <w:pPr>
              <w:kinsoku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84" w:type="dxa"/>
            <w:gridSpan w:val="2"/>
          </w:tcPr>
          <w:p>
            <w:pPr>
              <w:kinsoku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676" w:type="dxa"/>
            <w:gridSpan w:val="9"/>
          </w:tcPr>
          <w:p>
            <w:pPr>
              <w:kinsoku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136" w:type="dxa"/>
            <w:vMerge w:val="continue"/>
            <w:tcBorders>
              <w:top w:val="nil"/>
              <w:bottom w:val="nil"/>
            </w:tcBorders>
          </w:tcPr>
          <w:p>
            <w:pPr>
              <w:kinsoku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84" w:type="dxa"/>
            <w:gridSpan w:val="2"/>
          </w:tcPr>
          <w:p>
            <w:pPr>
              <w:kinsoku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676" w:type="dxa"/>
            <w:gridSpan w:val="9"/>
          </w:tcPr>
          <w:p>
            <w:pPr>
              <w:kinsoku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136" w:type="dxa"/>
            <w:vMerge w:val="continue"/>
            <w:tcBorders>
              <w:top w:val="nil"/>
            </w:tcBorders>
          </w:tcPr>
          <w:p>
            <w:pPr>
              <w:kinsoku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84" w:type="dxa"/>
            <w:gridSpan w:val="2"/>
          </w:tcPr>
          <w:p>
            <w:pPr>
              <w:kinsoku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676" w:type="dxa"/>
            <w:gridSpan w:val="9"/>
          </w:tcPr>
          <w:p>
            <w:pPr>
              <w:kinsoku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136" w:type="dxa"/>
            <w:vMerge w:val="restart"/>
            <w:tcBorders>
              <w:bottom w:val="nil"/>
            </w:tcBorders>
          </w:tcPr>
          <w:p>
            <w:pPr>
              <w:kinsoku/>
              <w:spacing w:before="127" w:line="439" w:lineRule="exact"/>
              <w:ind w:left="296"/>
              <w:rPr>
                <w:rFonts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-6"/>
                <w:position w:val="11"/>
                <w:sz w:val="28"/>
                <w:szCs w:val="28"/>
              </w:rPr>
              <w:t>联</w:t>
            </w:r>
            <w:r>
              <w:rPr>
                <w:rFonts w:ascii="Times New Roman" w:hAnsi="Times New Roman" w:eastAsia="仿宋" w:cs="Times New Roman"/>
                <w:color w:val="auto"/>
                <w:spacing w:val="-4"/>
                <w:position w:val="11"/>
                <w:sz w:val="28"/>
                <w:szCs w:val="28"/>
              </w:rPr>
              <w:t>系</w:t>
            </w:r>
          </w:p>
          <w:p>
            <w:pPr>
              <w:kinsoku/>
              <w:spacing w:line="217" w:lineRule="auto"/>
              <w:ind w:left="287"/>
              <w:rPr>
                <w:rFonts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-1"/>
                <w:sz w:val="28"/>
                <w:szCs w:val="28"/>
              </w:rPr>
              <w:t>信</w:t>
            </w:r>
            <w:r>
              <w:rPr>
                <w:rFonts w:ascii="Times New Roman" w:hAnsi="Times New Roman" w:eastAsia="仿宋" w:cs="Times New Roman"/>
                <w:color w:val="auto"/>
                <w:sz w:val="28"/>
                <w:szCs w:val="28"/>
              </w:rPr>
              <w:t>息</w:t>
            </w:r>
          </w:p>
        </w:tc>
        <w:tc>
          <w:tcPr>
            <w:tcW w:w="1454" w:type="dxa"/>
          </w:tcPr>
          <w:p>
            <w:pPr>
              <w:kinsoku/>
              <w:spacing w:before="115" w:line="217" w:lineRule="auto"/>
              <w:ind w:left="453"/>
              <w:rPr>
                <w:rFonts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-6"/>
                <w:sz w:val="28"/>
                <w:szCs w:val="28"/>
              </w:rPr>
              <w:t>姓</w:t>
            </w:r>
            <w:r>
              <w:rPr>
                <w:rFonts w:ascii="Times New Roman" w:hAnsi="Times New Roman" w:eastAsia="仿宋" w:cs="Times New Roman"/>
                <w:color w:val="auto"/>
                <w:spacing w:val="-4"/>
                <w:sz w:val="28"/>
                <w:szCs w:val="28"/>
              </w:rPr>
              <w:t>名</w:t>
            </w:r>
          </w:p>
        </w:tc>
        <w:tc>
          <w:tcPr>
            <w:tcW w:w="2430" w:type="dxa"/>
            <w:gridSpan w:val="3"/>
          </w:tcPr>
          <w:p>
            <w:pPr>
              <w:kinsoku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94" w:type="dxa"/>
            <w:gridSpan w:val="4"/>
          </w:tcPr>
          <w:p>
            <w:pPr>
              <w:kinsoku/>
              <w:spacing w:before="115" w:line="217" w:lineRule="auto"/>
              <w:ind w:left="438"/>
              <w:rPr>
                <w:rFonts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-12"/>
                <w:sz w:val="28"/>
                <w:szCs w:val="28"/>
              </w:rPr>
              <w:t>手</w:t>
            </w:r>
            <w:r>
              <w:rPr>
                <w:rFonts w:ascii="Times New Roman" w:hAnsi="Times New Roman" w:eastAsia="仿宋" w:cs="Times New Roman"/>
                <w:color w:val="auto"/>
                <w:spacing w:val="-10"/>
                <w:sz w:val="28"/>
                <w:szCs w:val="28"/>
              </w:rPr>
              <w:t>机</w:t>
            </w:r>
          </w:p>
        </w:tc>
        <w:tc>
          <w:tcPr>
            <w:tcW w:w="2582" w:type="dxa"/>
            <w:gridSpan w:val="3"/>
          </w:tcPr>
          <w:p>
            <w:pPr>
              <w:kinsoku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36" w:type="dxa"/>
            <w:vMerge w:val="continue"/>
            <w:tcBorders>
              <w:top w:val="nil"/>
            </w:tcBorders>
          </w:tcPr>
          <w:p>
            <w:pPr>
              <w:kinsoku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54" w:type="dxa"/>
          </w:tcPr>
          <w:p>
            <w:pPr>
              <w:kinsoku/>
              <w:spacing w:before="120" w:line="219" w:lineRule="auto"/>
              <w:ind w:left="197"/>
              <w:rPr>
                <w:rFonts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-11"/>
                <w:sz w:val="28"/>
                <w:szCs w:val="28"/>
              </w:rPr>
              <w:t>固</w:t>
            </w:r>
            <w:r>
              <w:rPr>
                <w:rFonts w:ascii="Times New Roman" w:hAnsi="Times New Roman" w:eastAsia="仿宋" w:cs="Times New Roman"/>
                <w:color w:val="auto"/>
                <w:spacing w:val="-8"/>
                <w:sz w:val="28"/>
                <w:szCs w:val="28"/>
              </w:rPr>
              <w:t>定电话</w:t>
            </w:r>
          </w:p>
        </w:tc>
        <w:tc>
          <w:tcPr>
            <w:tcW w:w="2430" w:type="dxa"/>
            <w:gridSpan w:val="3"/>
          </w:tcPr>
          <w:p>
            <w:pPr>
              <w:kinsoku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94" w:type="dxa"/>
            <w:gridSpan w:val="4"/>
          </w:tcPr>
          <w:p>
            <w:pPr>
              <w:kinsoku/>
              <w:spacing w:before="122" w:line="216" w:lineRule="auto"/>
              <w:ind w:left="178"/>
              <w:rPr>
                <w:rFonts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-13"/>
                <w:sz w:val="28"/>
                <w:szCs w:val="28"/>
              </w:rPr>
              <w:t>电</w:t>
            </w:r>
            <w:r>
              <w:rPr>
                <w:rFonts w:ascii="Times New Roman" w:hAnsi="Times New Roman" w:eastAsia="仿宋" w:cs="Times New Roman"/>
                <w:color w:val="auto"/>
                <w:spacing w:val="-10"/>
                <w:sz w:val="28"/>
                <w:szCs w:val="28"/>
              </w:rPr>
              <w:t>子邮箱</w:t>
            </w:r>
          </w:p>
        </w:tc>
        <w:tc>
          <w:tcPr>
            <w:tcW w:w="2582" w:type="dxa"/>
            <w:gridSpan w:val="3"/>
          </w:tcPr>
          <w:p>
            <w:pPr>
              <w:kinsoku/>
              <w:spacing w:before="156" w:line="242" w:lineRule="auto"/>
              <w:ind w:left="711"/>
              <w:rPr>
                <w:rFonts w:ascii="Times New Roman" w:hAnsi="Times New Roman" w:eastAsia="仿宋" w:cs="Times New Roman"/>
                <w:color w:val="auto"/>
                <w:sz w:val="23"/>
                <w:szCs w:val="23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23"/>
                <w:szCs w:val="23"/>
              </w:rPr>
              <w:t>@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1" w:hRule="atLeast"/>
        </w:trPr>
        <w:tc>
          <w:tcPr>
            <w:tcW w:w="1136" w:type="dxa"/>
          </w:tcPr>
          <w:p>
            <w:pPr>
              <w:kinsoku/>
              <w:spacing w:before="234" w:line="218" w:lineRule="auto"/>
              <w:ind w:left="156"/>
              <w:rPr>
                <w:rFonts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-4"/>
                <w:sz w:val="28"/>
                <w:szCs w:val="28"/>
              </w:rPr>
              <w:t>教</w:t>
            </w:r>
            <w:r>
              <w:rPr>
                <w:rFonts w:ascii="Times New Roman" w:hAnsi="Times New Roman" w:eastAsia="仿宋" w:cs="Times New Roman"/>
                <w:color w:val="auto"/>
                <w:spacing w:val="-3"/>
                <w:sz w:val="28"/>
                <w:szCs w:val="28"/>
              </w:rPr>
              <w:t>学环</w:t>
            </w:r>
          </w:p>
          <w:p>
            <w:pPr>
              <w:kinsoku/>
              <w:spacing w:before="108" w:line="219" w:lineRule="auto"/>
              <w:ind w:left="150"/>
              <w:rPr>
                <w:rFonts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-1"/>
                <w:sz w:val="28"/>
                <w:szCs w:val="28"/>
              </w:rPr>
              <w:t>境设施</w:t>
            </w:r>
          </w:p>
          <w:p>
            <w:pPr>
              <w:kinsoku/>
              <w:spacing w:before="108" w:line="219" w:lineRule="auto"/>
              <w:ind w:left="293"/>
              <w:rPr>
                <w:rFonts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-4"/>
                <w:sz w:val="28"/>
                <w:szCs w:val="28"/>
              </w:rPr>
              <w:t>建</w:t>
            </w:r>
            <w:r>
              <w:rPr>
                <w:rFonts w:ascii="Times New Roman" w:hAnsi="Times New Roman" w:eastAsia="仿宋" w:cs="Times New Roman"/>
                <w:color w:val="auto"/>
                <w:spacing w:val="-3"/>
                <w:sz w:val="28"/>
                <w:szCs w:val="28"/>
              </w:rPr>
              <w:t>设</w:t>
            </w:r>
          </w:p>
          <w:p>
            <w:pPr>
              <w:kinsoku/>
              <w:spacing w:before="108" w:line="218" w:lineRule="auto"/>
              <w:ind w:left="307"/>
              <w:rPr>
                <w:rFonts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-11"/>
                <w:sz w:val="28"/>
                <w:szCs w:val="28"/>
              </w:rPr>
              <w:t>情</w:t>
            </w:r>
            <w:r>
              <w:rPr>
                <w:rFonts w:ascii="Times New Roman" w:hAnsi="Times New Roman" w:eastAsia="仿宋" w:cs="Times New Roman"/>
                <w:color w:val="auto"/>
                <w:spacing w:val="-10"/>
                <w:sz w:val="28"/>
                <w:szCs w:val="28"/>
              </w:rPr>
              <w:t>况</w:t>
            </w:r>
          </w:p>
        </w:tc>
        <w:tc>
          <w:tcPr>
            <w:tcW w:w="7860" w:type="dxa"/>
            <w:gridSpan w:val="11"/>
          </w:tcPr>
          <w:p>
            <w:pPr>
              <w:kinsoku/>
              <w:spacing w:before="149" w:line="225" w:lineRule="auto"/>
              <w:ind w:left="668"/>
              <w:rPr>
                <w:rFonts w:ascii="Times New Roman" w:hAnsi="Times New Roman" w:eastAsia="仿宋" w:cs="Times New Roman"/>
                <w:color w:val="auto"/>
                <w:sz w:val="23"/>
                <w:szCs w:val="23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-5"/>
                <w:sz w:val="23"/>
                <w:szCs w:val="23"/>
              </w:rPr>
              <w:t>（300字以内）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7" w:hRule="atLeast"/>
        </w:trPr>
        <w:tc>
          <w:tcPr>
            <w:tcW w:w="1136" w:type="dxa"/>
          </w:tcPr>
          <w:p>
            <w:pPr>
              <w:kinsoku/>
              <w:spacing w:line="263" w:lineRule="auto"/>
              <w:rPr>
                <w:rFonts w:ascii="Times New Roman" w:hAnsi="Times New Roman" w:cs="Times New Roman"/>
                <w:color w:val="auto"/>
              </w:rPr>
            </w:pPr>
          </w:p>
          <w:p>
            <w:pPr>
              <w:kinsoku/>
              <w:spacing w:line="264" w:lineRule="auto"/>
              <w:rPr>
                <w:rFonts w:ascii="Times New Roman" w:hAnsi="Times New Roman" w:cs="Times New Roman"/>
                <w:color w:val="auto"/>
              </w:rPr>
            </w:pPr>
          </w:p>
          <w:p>
            <w:pPr>
              <w:kinsoku/>
              <w:spacing w:before="91" w:line="301" w:lineRule="auto"/>
              <w:ind w:left="156" w:right="144"/>
              <w:rPr>
                <w:rFonts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-5"/>
                <w:sz w:val="28"/>
                <w:szCs w:val="28"/>
              </w:rPr>
              <w:t>课</w:t>
            </w:r>
            <w:r>
              <w:rPr>
                <w:rFonts w:ascii="Times New Roman" w:hAnsi="Times New Roman" w:eastAsia="仿宋" w:cs="Times New Roman"/>
                <w:color w:val="auto"/>
                <w:spacing w:val="-3"/>
                <w:sz w:val="28"/>
                <w:szCs w:val="28"/>
              </w:rPr>
              <w:t>程建</w:t>
            </w:r>
            <w:r>
              <w:rPr>
                <w:rFonts w:ascii="Times New Roman" w:hAnsi="Times New Roman" w:eastAsia="仿宋" w:cs="Times New Roman"/>
                <w:color w:val="auto"/>
                <w:spacing w:val="-5"/>
                <w:sz w:val="28"/>
                <w:szCs w:val="28"/>
              </w:rPr>
              <w:t>设</w:t>
            </w:r>
            <w:r>
              <w:rPr>
                <w:rFonts w:ascii="Times New Roman" w:hAnsi="Times New Roman" w:eastAsia="仿宋" w:cs="Times New Roman"/>
                <w:color w:val="auto"/>
                <w:spacing w:val="-3"/>
                <w:sz w:val="28"/>
                <w:szCs w:val="28"/>
              </w:rPr>
              <w:t>情况</w:t>
            </w:r>
          </w:p>
        </w:tc>
        <w:tc>
          <w:tcPr>
            <w:tcW w:w="7860" w:type="dxa"/>
            <w:gridSpan w:val="11"/>
          </w:tcPr>
          <w:p>
            <w:pPr>
              <w:kinsoku/>
              <w:spacing w:before="152" w:line="225" w:lineRule="auto"/>
              <w:ind w:left="668"/>
              <w:rPr>
                <w:rFonts w:ascii="Times New Roman" w:hAnsi="Times New Roman" w:eastAsia="仿宋" w:cs="Times New Roman"/>
                <w:color w:val="auto"/>
                <w:sz w:val="23"/>
                <w:szCs w:val="23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-5"/>
                <w:sz w:val="23"/>
                <w:szCs w:val="23"/>
              </w:rPr>
              <w:t>（300字以内）</w:t>
            </w:r>
          </w:p>
        </w:tc>
      </w:tr>
    </w:tbl>
    <w:p>
      <w:pPr>
        <w:kinsoku/>
        <w:rPr>
          <w:rFonts w:ascii="Times New Roman" w:hAnsi="Times New Roman" w:cs="Times New Roman"/>
          <w:color w:val="auto"/>
        </w:rPr>
      </w:pPr>
    </w:p>
    <w:p>
      <w:pPr>
        <w:kinsoku/>
        <w:rPr>
          <w:rFonts w:ascii="Times New Roman" w:hAnsi="Times New Roman" w:cs="Times New Roman"/>
          <w:color w:val="auto"/>
        </w:rPr>
        <w:sectPr>
          <w:footerReference r:id="rId3" w:type="default"/>
          <w:pgSz w:w="11906" w:h="16839"/>
          <w:pgMar w:top="1431" w:right="1452" w:bottom="1362" w:left="1452" w:header="0" w:footer="1202" w:gutter="0"/>
          <w:pgNumType w:fmt="numberInDash"/>
          <w:cols w:space="720" w:num="1"/>
        </w:sectPr>
      </w:pPr>
    </w:p>
    <w:p>
      <w:pPr>
        <w:kinsoku/>
        <w:spacing w:line="91" w:lineRule="auto"/>
        <w:rPr>
          <w:rFonts w:ascii="Times New Roman" w:hAnsi="Times New Roman" w:cs="Times New Roman"/>
          <w:color w:val="auto"/>
          <w:sz w:val="2"/>
        </w:rPr>
      </w:pPr>
    </w:p>
    <w:tbl>
      <w:tblPr>
        <w:tblStyle w:val="9"/>
        <w:tblW w:w="899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6"/>
        <w:gridCol w:w="786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6" w:hRule="atLeast"/>
        </w:trPr>
        <w:tc>
          <w:tcPr>
            <w:tcW w:w="1136" w:type="dxa"/>
          </w:tcPr>
          <w:p>
            <w:pPr>
              <w:kinsoku/>
              <w:spacing w:before="285" w:line="218" w:lineRule="auto"/>
              <w:ind w:left="156"/>
              <w:rPr>
                <w:rFonts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-4"/>
                <w:sz w:val="28"/>
                <w:szCs w:val="28"/>
              </w:rPr>
              <w:t>教</w:t>
            </w:r>
            <w:r>
              <w:rPr>
                <w:rFonts w:ascii="Times New Roman" w:hAnsi="Times New Roman" w:eastAsia="仿宋" w:cs="Times New Roman"/>
                <w:color w:val="auto"/>
                <w:spacing w:val="-3"/>
                <w:sz w:val="28"/>
                <w:szCs w:val="28"/>
              </w:rPr>
              <w:t>学实</w:t>
            </w:r>
          </w:p>
          <w:p>
            <w:pPr>
              <w:kinsoku/>
              <w:spacing w:before="110" w:line="218" w:lineRule="auto"/>
              <w:ind w:left="158"/>
              <w:rPr>
                <w:rFonts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-5"/>
                <w:sz w:val="28"/>
                <w:szCs w:val="28"/>
              </w:rPr>
              <w:t>施</w:t>
            </w:r>
            <w:r>
              <w:rPr>
                <w:rFonts w:ascii="Times New Roman" w:hAnsi="Times New Roman" w:eastAsia="仿宋" w:cs="Times New Roman"/>
                <w:color w:val="auto"/>
                <w:spacing w:val="-3"/>
                <w:sz w:val="28"/>
                <w:szCs w:val="28"/>
              </w:rPr>
              <w:t>情况</w:t>
            </w:r>
          </w:p>
          <w:p>
            <w:pPr>
              <w:kinsoku/>
              <w:spacing w:before="108" w:line="219" w:lineRule="auto"/>
              <w:ind w:left="153"/>
              <w:rPr>
                <w:rFonts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-2"/>
                <w:sz w:val="28"/>
                <w:szCs w:val="28"/>
              </w:rPr>
              <w:t>及教学</w:t>
            </w:r>
          </w:p>
          <w:p>
            <w:pPr>
              <w:kinsoku/>
              <w:spacing w:before="107" w:line="218" w:lineRule="auto"/>
              <w:ind w:left="303"/>
              <w:rPr>
                <w:rFonts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-9"/>
                <w:sz w:val="28"/>
                <w:szCs w:val="28"/>
              </w:rPr>
              <w:t>效</w:t>
            </w:r>
            <w:r>
              <w:rPr>
                <w:rFonts w:ascii="Times New Roman" w:hAnsi="Times New Roman" w:eastAsia="仿宋" w:cs="Times New Roman"/>
                <w:color w:val="auto"/>
                <w:spacing w:val="-8"/>
                <w:sz w:val="28"/>
                <w:szCs w:val="28"/>
              </w:rPr>
              <w:t>果</w:t>
            </w:r>
          </w:p>
        </w:tc>
        <w:tc>
          <w:tcPr>
            <w:tcW w:w="7860" w:type="dxa"/>
          </w:tcPr>
          <w:p>
            <w:pPr>
              <w:kinsoku/>
              <w:spacing w:before="153" w:line="225" w:lineRule="auto"/>
              <w:ind w:left="668"/>
              <w:rPr>
                <w:rFonts w:ascii="Times New Roman" w:hAnsi="Times New Roman" w:eastAsia="仿宋" w:cs="Times New Roman"/>
                <w:color w:val="auto"/>
                <w:sz w:val="23"/>
                <w:szCs w:val="23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-5"/>
                <w:sz w:val="23"/>
                <w:szCs w:val="23"/>
              </w:rPr>
              <w:t>（300字以内）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9" w:hRule="atLeast"/>
        </w:trPr>
        <w:tc>
          <w:tcPr>
            <w:tcW w:w="1136" w:type="dxa"/>
          </w:tcPr>
          <w:p>
            <w:pPr>
              <w:kinsoku/>
              <w:spacing w:before="173" w:line="276" w:lineRule="auto"/>
              <w:ind w:left="116" w:right="183" w:firstLine="2"/>
              <w:rPr>
                <w:rFonts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-5"/>
                <w:sz w:val="28"/>
                <w:szCs w:val="28"/>
              </w:rPr>
              <w:t>教</w:t>
            </w:r>
            <w:r>
              <w:rPr>
                <w:rFonts w:ascii="Times New Roman" w:hAnsi="Times New Roman" w:eastAsia="仿宋" w:cs="Times New Roman"/>
                <w:color w:val="auto"/>
                <w:spacing w:val="-3"/>
                <w:sz w:val="28"/>
                <w:szCs w:val="28"/>
              </w:rPr>
              <w:t>学成果、获</w:t>
            </w:r>
            <w:r>
              <w:rPr>
                <w:rFonts w:ascii="Times New Roman" w:hAnsi="Times New Roman" w:eastAsia="仿宋" w:cs="Times New Roman"/>
                <w:color w:val="auto"/>
                <w:spacing w:val="-4"/>
                <w:sz w:val="28"/>
                <w:szCs w:val="28"/>
              </w:rPr>
              <w:t>奖</w:t>
            </w:r>
            <w:r>
              <w:rPr>
                <w:rFonts w:ascii="Times New Roman" w:hAnsi="Times New Roman" w:eastAsia="仿宋" w:cs="Times New Roman"/>
                <w:color w:val="auto"/>
                <w:spacing w:val="-3"/>
                <w:sz w:val="28"/>
                <w:szCs w:val="28"/>
              </w:rPr>
              <w:t>情况、推广情况</w:t>
            </w:r>
          </w:p>
        </w:tc>
        <w:tc>
          <w:tcPr>
            <w:tcW w:w="7860" w:type="dxa"/>
          </w:tcPr>
          <w:p>
            <w:pPr>
              <w:kinsoku/>
              <w:spacing w:before="149" w:line="225" w:lineRule="auto"/>
              <w:ind w:left="668"/>
              <w:rPr>
                <w:rFonts w:ascii="Times New Roman" w:hAnsi="Times New Roman" w:eastAsia="仿宋" w:cs="Times New Roman"/>
                <w:color w:val="auto"/>
                <w:sz w:val="23"/>
                <w:szCs w:val="23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-5"/>
                <w:sz w:val="23"/>
                <w:szCs w:val="23"/>
              </w:rPr>
              <w:t>（300字以内）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1" w:hRule="atLeast"/>
        </w:trPr>
        <w:tc>
          <w:tcPr>
            <w:tcW w:w="1136" w:type="dxa"/>
          </w:tcPr>
          <w:p>
            <w:pPr>
              <w:kinsoku/>
              <w:spacing w:line="253" w:lineRule="auto"/>
              <w:rPr>
                <w:rFonts w:ascii="Times New Roman" w:hAnsi="Times New Roman" w:cs="Times New Roman"/>
                <w:color w:val="auto"/>
              </w:rPr>
            </w:pPr>
          </w:p>
          <w:p>
            <w:pPr>
              <w:kinsoku/>
              <w:spacing w:line="253" w:lineRule="auto"/>
              <w:rPr>
                <w:rFonts w:ascii="Times New Roman" w:hAnsi="Times New Roman" w:cs="Times New Roman"/>
                <w:color w:val="auto"/>
              </w:rPr>
            </w:pPr>
          </w:p>
          <w:p>
            <w:pPr>
              <w:kinsoku/>
              <w:spacing w:line="253" w:lineRule="auto"/>
              <w:rPr>
                <w:rFonts w:ascii="Times New Roman" w:hAnsi="Times New Roman" w:cs="Times New Roman"/>
                <w:color w:val="auto"/>
              </w:rPr>
            </w:pPr>
          </w:p>
          <w:p>
            <w:pPr>
              <w:kinsoku/>
              <w:spacing w:before="91" w:line="439" w:lineRule="exact"/>
              <w:ind w:left="296"/>
              <w:rPr>
                <w:rFonts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-6"/>
                <w:position w:val="11"/>
                <w:sz w:val="28"/>
                <w:szCs w:val="28"/>
              </w:rPr>
              <w:t>其</w:t>
            </w:r>
            <w:r>
              <w:rPr>
                <w:rFonts w:ascii="Times New Roman" w:hAnsi="Times New Roman" w:eastAsia="仿宋" w:cs="Times New Roman"/>
                <w:color w:val="auto"/>
                <w:spacing w:val="-4"/>
                <w:position w:val="11"/>
                <w:sz w:val="28"/>
                <w:szCs w:val="28"/>
              </w:rPr>
              <w:t>他</w:t>
            </w:r>
          </w:p>
          <w:p>
            <w:pPr>
              <w:kinsoku/>
              <w:spacing w:line="219" w:lineRule="auto"/>
              <w:ind w:left="296"/>
              <w:rPr>
                <w:rFonts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-6"/>
                <w:sz w:val="28"/>
                <w:szCs w:val="28"/>
              </w:rPr>
              <w:t>说</w:t>
            </w:r>
            <w:r>
              <w:rPr>
                <w:rFonts w:ascii="Times New Roman" w:hAnsi="Times New Roman" w:eastAsia="仿宋" w:cs="Times New Roman"/>
                <w:color w:val="auto"/>
                <w:spacing w:val="-4"/>
                <w:sz w:val="28"/>
                <w:szCs w:val="28"/>
              </w:rPr>
              <w:t>明</w:t>
            </w:r>
          </w:p>
        </w:tc>
        <w:tc>
          <w:tcPr>
            <w:tcW w:w="7860" w:type="dxa"/>
          </w:tcPr>
          <w:p>
            <w:pPr>
              <w:kinsoku/>
              <w:spacing w:before="150" w:line="225" w:lineRule="auto"/>
              <w:ind w:left="668"/>
              <w:rPr>
                <w:rFonts w:ascii="Times New Roman" w:hAnsi="Times New Roman" w:eastAsia="仿宋" w:cs="Times New Roman"/>
                <w:color w:val="auto"/>
                <w:sz w:val="23"/>
                <w:szCs w:val="23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-5"/>
                <w:sz w:val="23"/>
                <w:szCs w:val="23"/>
              </w:rPr>
              <w:t>（300字以内）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8" w:hRule="atLeast"/>
        </w:trPr>
        <w:tc>
          <w:tcPr>
            <w:tcW w:w="1136" w:type="dxa"/>
          </w:tcPr>
          <w:p>
            <w:pPr>
              <w:kinsoku/>
              <w:spacing w:line="300" w:lineRule="auto"/>
              <w:rPr>
                <w:rFonts w:ascii="Times New Roman" w:hAnsi="Times New Roman" w:cs="Times New Roman"/>
                <w:color w:val="auto"/>
              </w:rPr>
            </w:pPr>
          </w:p>
          <w:p>
            <w:pPr>
              <w:kinsoku/>
              <w:spacing w:line="300" w:lineRule="auto"/>
              <w:rPr>
                <w:rFonts w:ascii="Times New Roman" w:hAnsi="Times New Roman" w:cs="Times New Roman"/>
                <w:color w:val="auto"/>
              </w:rPr>
            </w:pPr>
          </w:p>
          <w:p>
            <w:pPr>
              <w:kinsoku/>
              <w:spacing w:line="300" w:lineRule="auto"/>
              <w:rPr>
                <w:rFonts w:ascii="Times New Roman" w:hAnsi="Times New Roman" w:cs="Times New Roman"/>
                <w:color w:val="auto"/>
              </w:rPr>
            </w:pPr>
          </w:p>
          <w:p>
            <w:pPr>
              <w:kinsoku/>
              <w:spacing w:before="91" w:line="439" w:lineRule="exact"/>
              <w:ind w:left="299"/>
              <w:rPr>
                <w:rFonts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-7"/>
                <w:position w:val="11"/>
                <w:sz w:val="28"/>
                <w:szCs w:val="28"/>
              </w:rPr>
              <w:t>共</w:t>
            </w:r>
            <w:r>
              <w:rPr>
                <w:rFonts w:ascii="Times New Roman" w:hAnsi="Times New Roman" w:eastAsia="仿宋" w:cs="Times New Roman"/>
                <w:color w:val="auto"/>
                <w:spacing w:val="-6"/>
                <w:position w:val="11"/>
                <w:sz w:val="28"/>
                <w:szCs w:val="28"/>
              </w:rPr>
              <w:t>享</w:t>
            </w:r>
          </w:p>
          <w:p>
            <w:pPr>
              <w:kinsoku/>
              <w:spacing w:line="219" w:lineRule="auto"/>
              <w:ind w:left="296"/>
              <w:rPr>
                <w:rFonts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-6"/>
                <w:sz w:val="28"/>
                <w:szCs w:val="28"/>
              </w:rPr>
              <w:t>说</w:t>
            </w:r>
            <w:r>
              <w:rPr>
                <w:rFonts w:ascii="Times New Roman" w:hAnsi="Times New Roman" w:eastAsia="仿宋" w:cs="Times New Roman"/>
                <w:color w:val="auto"/>
                <w:spacing w:val="-4"/>
                <w:sz w:val="28"/>
                <w:szCs w:val="28"/>
              </w:rPr>
              <w:t>明</w:t>
            </w:r>
          </w:p>
        </w:tc>
        <w:tc>
          <w:tcPr>
            <w:tcW w:w="7860" w:type="dxa"/>
          </w:tcPr>
          <w:p>
            <w:pPr>
              <w:kinsoku/>
              <w:spacing w:before="117" w:line="290" w:lineRule="auto"/>
              <w:ind w:left="127" w:right="106" w:hanging="17"/>
              <w:rPr>
                <w:rFonts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-4"/>
                <w:sz w:val="28"/>
                <w:szCs w:val="28"/>
              </w:rPr>
              <w:t>是否同</w:t>
            </w:r>
            <w:r>
              <w:rPr>
                <w:rFonts w:ascii="Times New Roman" w:hAnsi="Times New Roman" w:eastAsia="仿宋" w:cs="Times New Roman"/>
                <w:color w:val="auto"/>
                <w:spacing w:val="-3"/>
                <w:sz w:val="28"/>
                <w:szCs w:val="28"/>
              </w:rPr>
              <w:t>意</w:t>
            </w:r>
            <w:r>
              <w:rPr>
                <w:rFonts w:ascii="Times New Roman" w:hAnsi="Times New Roman" w:eastAsia="仿宋" w:cs="Times New Roman"/>
                <w:color w:val="auto"/>
                <w:spacing w:val="-2"/>
                <w:sz w:val="28"/>
                <w:szCs w:val="28"/>
              </w:rPr>
              <w:t>“组委会”将作品制作成集锦出版或在教师活动网站</w:t>
            </w:r>
            <w:r>
              <w:rPr>
                <w:rFonts w:ascii="Times New Roman" w:hAnsi="Times New Roman" w:eastAsia="仿宋" w:cs="Times New Roman"/>
                <w:color w:val="auto"/>
                <w:spacing w:val="-4"/>
                <w:sz w:val="28"/>
                <w:szCs w:val="28"/>
              </w:rPr>
              <w:t>等公益</w:t>
            </w:r>
            <w:r>
              <w:rPr>
                <w:rFonts w:ascii="Times New Roman" w:hAnsi="Times New Roman" w:eastAsia="仿宋" w:cs="Times New Roman"/>
                <w:color w:val="auto"/>
                <w:spacing w:val="-3"/>
                <w:sz w:val="28"/>
                <w:szCs w:val="28"/>
              </w:rPr>
              <w:t>性</w:t>
            </w:r>
            <w:r>
              <w:rPr>
                <w:rFonts w:ascii="Times New Roman" w:hAnsi="Times New Roman" w:eastAsia="仿宋" w:cs="Times New Roman"/>
                <w:color w:val="auto"/>
                <w:spacing w:val="-2"/>
                <w:sz w:val="28"/>
                <w:szCs w:val="28"/>
              </w:rPr>
              <w:t>网站共享</w:t>
            </w:r>
          </w:p>
          <w:p>
            <w:pPr>
              <w:kinsoku/>
              <w:spacing w:before="1" w:line="219" w:lineRule="auto"/>
              <w:ind w:left="707"/>
              <w:rPr>
                <w:rFonts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-6"/>
                <w:sz w:val="28"/>
                <w:szCs w:val="28"/>
              </w:rPr>
              <w:t>□</w:t>
            </w:r>
            <w:r>
              <w:rPr>
                <w:rFonts w:ascii="Times New Roman" w:hAnsi="Times New Roman" w:eastAsia="仿宋" w:cs="Times New Roman"/>
                <w:color w:val="auto"/>
                <w:spacing w:val="-4"/>
                <w:sz w:val="28"/>
                <w:szCs w:val="28"/>
              </w:rPr>
              <w:t>是</w:t>
            </w:r>
            <w:r>
              <w:rPr>
                <w:rFonts w:ascii="Times New Roman" w:hAnsi="Times New Roman" w:eastAsia="仿宋" w:cs="Times New Roman"/>
                <w:color w:val="auto"/>
                <w:spacing w:val="-3"/>
                <w:sz w:val="28"/>
                <w:szCs w:val="28"/>
              </w:rPr>
              <w:t xml:space="preserve">         □否</w:t>
            </w:r>
          </w:p>
          <w:p>
            <w:pPr>
              <w:kinsoku/>
              <w:spacing w:before="106" w:line="263" w:lineRule="auto"/>
              <w:ind w:left="104" w:right="106" w:firstLine="5"/>
              <w:rPr>
                <w:rFonts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-4"/>
                <w:sz w:val="28"/>
                <w:szCs w:val="28"/>
              </w:rPr>
              <w:t>是否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4"/>
                <w:sz w:val="28"/>
                <w:szCs w:val="28"/>
              </w:rPr>
              <w:t>同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3"/>
                <w:sz w:val="28"/>
                <w:szCs w:val="28"/>
              </w:rPr>
              <w:t>意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2"/>
                <w:sz w:val="28"/>
                <w:szCs w:val="28"/>
              </w:rPr>
              <w:t>“组委会”将</w:t>
            </w:r>
            <w:r>
              <w:rPr>
                <w:rFonts w:ascii="Times New Roman" w:hAnsi="Times New Roman" w:eastAsia="仿宋" w:cs="Times New Roman"/>
                <w:color w:val="auto"/>
                <w:spacing w:val="-2"/>
                <w:sz w:val="28"/>
                <w:szCs w:val="28"/>
              </w:rPr>
              <w:t>作品推荐给国家智慧教育公共服务平台（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www</w:t>
            </w:r>
            <w:r>
              <w:rPr>
                <w:rFonts w:ascii="Times New Roman" w:hAnsi="Times New Roman" w:eastAsia="Times New Roman" w:cs="Times New Roman"/>
                <w:color w:val="auto"/>
                <w:spacing w:val="14"/>
                <w:sz w:val="20"/>
                <w:szCs w:val="20"/>
              </w:rPr>
              <w:t>.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smartedu</w:t>
            </w:r>
            <w:r>
              <w:rPr>
                <w:rFonts w:ascii="Times New Roman" w:hAnsi="Times New Roman" w:eastAsia="Times New Roman" w:cs="Times New Roman"/>
                <w:color w:val="auto"/>
                <w:spacing w:val="14"/>
                <w:sz w:val="20"/>
                <w:szCs w:val="20"/>
              </w:rPr>
              <w:t>.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cn</w:t>
            </w:r>
            <w:r>
              <w:rPr>
                <w:rFonts w:ascii="Times New Roman" w:hAnsi="Times New Roman" w:eastAsia="仿宋" w:cs="Times New Roman"/>
                <w:color w:val="auto"/>
                <w:spacing w:val="-2"/>
                <w:sz w:val="28"/>
                <w:szCs w:val="28"/>
              </w:rPr>
              <w:t>）</w:t>
            </w:r>
            <w:r>
              <w:rPr>
                <w:rFonts w:ascii="Times New Roman" w:hAnsi="Times New Roman" w:eastAsia="仿宋" w:cs="Times New Roman"/>
                <w:color w:val="auto"/>
                <w:spacing w:val="13"/>
                <w:sz w:val="28"/>
                <w:szCs w:val="28"/>
              </w:rPr>
              <w:t>、</w:t>
            </w:r>
            <w:r>
              <w:rPr>
                <w:rFonts w:ascii="Times New Roman" w:hAnsi="Times New Roman" w:eastAsia="仿宋" w:cs="Times New Roman"/>
                <w:color w:val="auto"/>
                <w:spacing w:val="-2"/>
                <w:sz w:val="28"/>
                <w:szCs w:val="28"/>
              </w:rPr>
              <w:t>四川中小学智慧教育平台</w:t>
            </w:r>
            <w:r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  <w:t>（</w:t>
            </w:r>
            <w:r>
              <w:fldChar w:fldCharType="begin"/>
            </w:r>
            <w:r>
              <w:instrText xml:space="preserve"> HYPERLINK "http://www.eduyun.cn" </w:instrText>
            </w:r>
            <w:r>
              <w:fldChar w:fldCharType="separate"/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www.scedu.com.cn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  <w:t>）</w:t>
            </w:r>
          </w:p>
          <w:p>
            <w:pPr>
              <w:kinsoku/>
              <w:spacing w:before="85" w:line="218" w:lineRule="auto"/>
              <w:ind w:left="707"/>
              <w:rPr>
                <w:rFonts w:ascii="Times New Roman" w:hAnsi="Times New Roman" w:eastAsia="仿宋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-6"/>
                <w:sz w:val="28"/>
                <w:szCs w:val="28"/>
              </w:rPr>
              <w:t>□</w:t>
            </w:r>
            <w:r>
              <w:rPr>
                <w:rFonts w:ascii="Times New Roman" w:hAnsi="Times New Roman" w:eastAsia="仿宋" w:cs="Times New Roman"/>
                <w:color w:val="auto"/>
                <w:spacing w:val="-4"/>
                <w:sz w:val="28"/>
                <w:szCs w:val="28"/>
              </w:rPr>
              <w:t>是</w:t>
            </w:r>
            <w:r>
              <w:rPr>
                <w:rFonts w:ascii="Times New Roman" w:hAnsi="Times New Roman" w:eastAsia="仿宋" w:cs="Times New Roman"/>
                <w:color w:val="auto"/>
                <w:spacing w:val="-3"/>
                <w:sz w:val="28"/>
                <w:szCs w:val="28"/>
              </w:rPr>
              <w:t xml:space="preserve">         □否</w:t>
            </w:r>
          </w:p>
        </w:tc>
      </w:tr>
    </w:tbl>
    <w:p>
      <w:pPr>
        <w:kinsoku/>
        <w:spacing w:before="110" w:line="291" w:lineRule="auto"/>
        <w:ind w:left="352" w:right="342" w:firstLine="578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ascii="Times New Roman" w:hAnsi="Times New Roman" w:eastAsia="仿宋" w:cs="Times New Roman"/>
          <w:color w:val="auto"/>
          <w:spacing w:val="-6"/>
          <w:sz w:val="28"/>
          <w:szCs w:val="28"/>
        </w:rPr>
        <w:t>我（们）</w:t>
      </w:r>
      <w:r>
        <w:rPr>
          <w:rFonts w:ascii="Times New Roman" w:hAnsi="Times New Roman" w:eastAsia="仿宋" w:cs="Times New Roman"/>
          <w:color w:val="auto"/>
          <w:spacing w:val="-3"/>
          <w:sz w:val="28"/>
          <w:szCs w:val="28"/>
        </w:rPr>
        <w:t>在此申明所报送作品是我（们）原创构思并制作，不涉</w:t>
      </w:r>
      <w:r>
        <w:rPr>
          <w:rFonts w:ascii="Times New Roman" w:hAnsi="Times New Roman" w:eastAsia="仿宋" w:cs="Times New Roman"/>
          <w:color w:val="auto"/>
          <w:spacing w:val="-1"/>
          <w:sz w:val="28"/>
          <w:szCs w:val="28"/>
        </w:rPr>
        <w:t>及他人的著作权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。</w:t>
      </w:r>
    </w:p>
    <w:p>
      <w:pPr>
        <w:kinsoku/>
        <w:spacing w:line="215" w:lineRule="auto"/>
        <w:ind w:left="4559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ascii="Times New Roman" w:hAnsi="Times New Roman" w:eastAsia="仿宋" w:cs="Times New Roman"/>
          <w:color w:val="auto"/>
          <w:spacing w:val="-2"/>
          <w:sz w:val="28"/>
          <w:szCs w:val="28"/>
        </w:rPr>
        <w:t>作者签名：</w:t>
      </w:r>
      <w:r>
        <w:rPr>
          <w:rFonts w:ascii="Times New Roman" w:hAnsi="Times New Roman" w:eastAsia="仿宋" w:cs="Times New Roman"/>
          <w:color w:val="auto"/>
          <w:spacing w:val="-2"/>
          <w:sz w:val="28"/>
          <w:szCs w:val="28"/>
          <w:u w:val="single"/>
        </w:rPr>
        <w:t>1.</w:t>
      </w:r>
      <w:r>
        <w:rPr>
          <w:rFonts w:ascii="Times New Roman" w:hAnsi="Times New Roman" w:eastAsia="仿宋" w:cs="Times New Roman"/>
          <w:color w:val="auto"/>
          <w:sz w:val="28"/>
          <w:szCs w:val="28"/>
          <w:u w:val="single"/>
        </w:rPr>
        <w:t xml:space="preserve">           </w:t>
      </w:r>
      <w:bookmarkStart w:id="0" w:name="_GoBack"/>
      <w:bookmarkEnd w:id="0"/>
    </w:p>
    <w:p>
      <w:pPr>
        <w:kinsoku/>
        <w:spacing w:before="149" w:line="309" w:lineRule="auto"/>
        <w:ind w:left="5976" w:right="1237" w:hanging="10"/>
        <w:rPr>
          <w:rFonts w:ascii="Times New Roman" w:hAnsi="Times New Roman" w:eastAsia="仿宋" w:cs="Times New Roman"/>
          <w:color w:val="auto"/>
          <w:spacing w:val="9"/>
          <w:sz w:val="28"/>
          <w:szCs w:val="28"/>
          <w:u w:val="single"/>
        </w:rPr>
      </w:pPr>
      <w:r>
        <w:rPr>
          <w:rFonts w:ascii="Times New Roman" w:hAnsi="Times New Roman" w:eastAsia="仿宋" w:cs="Times New Roman"/>
          <w:color w:val="auto"/>
          <w:spacing w:val="18"/>
          <w:sz w:val="28"/>
          <w:szCs w:val="28"/>
          <w:u w:val="single"/>
        </w:rPr>
        <w:t>2</w:t>
      </w:r>
      <w:r>
        <w:rPr>
          <w:rFonts w:ascii="Times New Roman" w:hAnsi="Times New Roman" w:eastAsia="仿宋" w:cs="Times New Roman"/>
          <w:color w:val="auto"/>
          <w:spacing w:val="9"/>
          <w:sz w:val="28"/>
          <w:szCs w:val="28"/>
          <w:u w:val="single"/>
        </w:rPr>
        <w:t xml:space="preserve">.          </w:t>
      </w:r>
    </w:p>
    <w:p>
      <w:pPr>
        <w:kinsoku/>
        <w:spacing w:before="149" w:line="309" w:lineRule="auto"/>
        <w:ind w:left="5976" w:right="1237" w:hanging="1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ascii="Times New Roman" w:hAnsi="Times New Roman" w:eastAsia="仿宋" w:cs="Times New Roman"/>
          <w:color w:val="auto"/>
          <w:spacing w:val="-16"/>
          <w:sz w:val="28"/>
          <w:szCs w:val="28"/>
          <w:u w:val="single"/>
        </w:rPr>
        <w:t>3</w:t>
      </w:r>
      <w:r>
        <w:rPr>
          <w:rFonts w:ascii="Times New Roman" w:hAnsi="Times New Roman" w:eastAsia="仿宋" w:cs="Times New Roman"/>
          <w:color w:val="auto"/>
          <w:spacing w:val="-15"/>
          <w:sz w:val="28"/>
          <w:szCs w:val="28"/>
          <w:u w:val="single"/>
        </w:rPr>
        <w:t>.</w:t>
      </w:r>
      <w:r>
        <w:rPr>
          <w:rFonts w:ascii="Times New Roman" w:hAnsi="Times New Roman" w:eastAsia="仿宋" w:cs="Times New Roman"/>
          <w:color w:val="auto"/>
          <w:sz w:val="28"/>
          <w:szCs w:val="28"/>
          <w:u w:val="single"/>
        </w:rPr>
        <w:t xml:space="preserve">           </w:t>
      </w:r>
    </w:p>
    <w:p>
      <w:pPr>
        <w:kinsoku/>
        <w:spacing w:line="252" w:lineRule="auto"/>
        <w:rPr>
          <w:rFonts w:ascii="Times New Roman" w:hAnsi="Times New Roman" w:cs="Times New Roman"/>
          <w:color w:val="auto"/>
        </w:rPr>
      </w:pPr>
    </w:p>
    <w:p>
      <w:pPr>
        <w:jc w:val="righ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" w:cs="Times New Roman"/>
          <w:color w:val="auto"/>
          <w:spacing w:val="5"/>
          <w:sz w:val="28"/>
          <w:szCs w:val="28"/>
        </w:rPr>
        <w:t>年   月    日</w:t>
      </w:r>
    </w:p>
    <w:sectPr>
      <w:footerReference r:id="rId4" w:type="default"/>
      <w:pgSz w:w="11906" w:h="16838"/>
      <w:pgMar w:top="1440" w:right="1797" w:bottom="1440" w:left="1797" w:header="851" w:footer="992" w:gutter="0"/>
      <w:pgNumType w:fmt="numberInDash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312"/>
      <w:rPr>
        <w:rFonts w:ascii="Times New Roman" w:hAnsi="Times New Roman" w:eastAsia="Times New Roman" w:cs="Times New Roman"/>
        <w:sz w:val="17"/>
        <w:szCs w:val="17"/>
      </w:rPr>
    </w:pPr>
    <w:r>
      <w:rPr>
        <w:sz w:val="17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- 3 -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9j2DAsAgAAV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r2PYM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- 3 -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135"/>
      <w:rPr>
        <w:rFonts w:ascii="Times New Roman" w:hAnsi="Times New Roman" w:eastAsia="Times New Roman" w:cs="Times New Roman"/>
        <w:sz w:val="17"/>
        <w:szCs w:val="17"/>
      </w:rPr>
    </w:pPr>
    <w:r>
      <w:rPr>
        <w:sz w:val="17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- 5 -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66C/ssAgAAV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nroL+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- 5 -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OGVjNzQ2MzllMzAzNTE0OGQwYTAzNjA1MDhjNzY5MDUifQ=="/>
    <w:docVar w:name="KSO_WPS_MARK_KEY" w:val="dedbd2e4-28b1-4038-a440-1892eb811d6a"/>
  </w:docVars>
  <w:rsids>
    <w:rsidRoot w:val="00A12C67"/>
    <w:rsid w:val="000D6AB1"/>
    <w:rsid w:val="001240A4"/>
    <w:rsid w:val="00203ABC"/>
    <w:rsid w:val="002D702B"/>
    <w:rsid w:val="00326455"/>
    <w:rsid w:val="003C66A8"/>
    <w:rsid w:val="0040303E"/>
    <w:rsid w:val="004A4F19"/>
    <w:rsid w:val="0060571B"/>
    <w:rsid w:val="00605C90"/>
    <w:rsid w:val="0063169E"/>
    <w:rsid w:val="00640EE6"/>
    <w:rsid w:val="0065768F"/>
    <w:rsid w:val="00680FEB"/>
    <w:rsid w:val="00691B63"/>
    <w:rsid w:val="006B396F"/>
    <w:rsid w:val="006E4CA9"/>
    <w:rsid w:val="006F2E31"/>
    <w:rsid w:val="00702924"/>
    <w:rsid w:val="00755202"/>
    <w:rsid w:val="0079475C"/>
    <w:rsid w:val="00805E49"/>
    <w:rsid w:val="00827EEB"/>
    <w:rsid w:val="00855351"/>
    <w:rsid w:val="008557D6"/>
    <w:rsid w:val="00897A5F"/>
    <w:rsid w:val="00897D60"/>
    <w:rsid w:val="008D693E"/>
    <w:rsid w:val="00903565"/>
    <w:rsid w:val="009778B1"/>
    <w:rsid w:val="009955F7"/>
    <w:rsid w:val="00A12C67"/>
    <w:rsid w:val="00AA07B8"/>
    <w:rsid w:val="00AB45C0"/>
    <w:rsid w:val="00AC3D6D"/>
    <w:rsid w:val="00B13810"/>
    <w:rsid w:val="00B45BF6"/>
    <w:rsid w:val="00C9369B"/>
    <w:rsid w:val="00D54B09"/>
    <w:rsid w:val="00D5752E"/>
    <w:rsid w:val="00D86B71"/>
    <w:rsid w:val="00DD6C3B"/>
    <w:rsid w:val="00E16B6B"/>
    <w:rsid w:val="00E306FE"/>
    <w:rsid w:val="00E448F7"/>
    <w:rsid w:val="00F746FA"/>
    <w:rsid w:val="00FA7E91"/>
    <w:rsid w:val="00FC3734"/>
    <w:rsid w:val="00FD7B5A"/>
    <w:rsid w:val="03084573"/>
    <w:rsid w:val="0D21558D"/>
    <w:rsid w:val="0E8C4B4B"/>
    <w:rsid w:val="141A22E7"/>
    <w:rsid w:val="1DFD1368"/>
    <w:rsid w:val="20023C1B"/>
    <w:rsid w:val="25142C8A"/>
    <w:rsid w:val="25207225"/>
    <w:rsid w:val="262D348E"/>
    <w:rsid w:val="28A10984"/>
    <w:rsid w:val="294F79A5"/>
    <w:rsid w:val="302B519B"/>
    <w:rsid w:val="31CA504F"/>
    <w:rsid w:val="320D4041"/>
    <w:rsid w:val="327C6381"/>
    <w:rsid w:val="34C23249"/>
    <w:rsid w:val="41F87FB5"/>
    <w:rsid w:val="45334918"/>
    <w:rsid w:val="464846D9"/>
    <w:rsid w:val="51AC289C"/>
    <w:rsid w:val="559C266B"/>
    <w:rsid w:val="55FC514A"/>
    <w:rsid w:val="565560E3"/>
    <w:rsid w:val="59227A3E"/>
    <w:rsid w:val="5CA85EC1"/>
    <w:rsid w:val="60F577E0"/>
    <w:rsid w:val="62A31D35"/>
    <w:rsid w:val="6399605E"/>
    <w:rsid w:val="68F56E62"/>
    <w:rsid w:val="6D7E24E6"/>
    <w:rsid w:val="6E302266"/>
    <w:rsid w:val="70CD3333"/>
    <w:rsid w:val="753331A0"/>
    <w:rsid w:val="7C4B42C9"/>
    <w:rsid w:val="7DC9468F"/>
    <w:rsid w:val="7DF91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Emphasis"/>
    <w:basedOn w:val="6"/>
    <w:qFormat/>
    <w:uiPriority w:val="0"/>
    <w:rPr>
      <w:i/>
    </w:rPr>
  </w:style>
  <w:style w:type="character" w:styleId="8">
    <w:name w:val="Hyperlink"/>
    <w:basedOn w:val="6"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font21"/>
    <w:basedOn w:val="6"/>
    <w:qFormat/>
    <w:uiPriority w:val="0"/>
    <w:rPr>
      <w:rFonts w:hint="eastAsia" w:ascii="仿宋_GB2312" w:eastAsia="仿宋_GB2312" w:cs="仿宋_GB2312"/>
      <w:color w:val="000000"/>
      <w:sz w:val="28"/>
      <w:szCs w:val="28"/>
      <w:u w:val="none"/>
    </w:rPr>
  </w:style>
  <w:style w:type="character" w:customStyle="1" w:styleId="11">
    <w:name w:val="font51"/>
    <w:basedOn w:val="6"/>
    <w:qFormat/>
    <w:uiPriority w:val="0"/>
    <w:rPr>
      <w:rFonts w:hint="default" w:ascii="Times New Roman" w:hAnsi="Times New Roman" w:cs="Times New Roman"/>
      <w:color w:val="000000"/>
      <w:sz w:val="28"/>
      <w:szCs w:val="28"/>
      <w:u w:val="none"/>
    </w:rPr>
  </w:style>
  <w:style w:type="table" w:customStyle="1" w:styleId="12">
    <w:name w:val="网格型1"/>
    <w:basedOn w:val="4"/>
    <w:qFormat/>
    <w:uiPriority w:val="39"/>
    <w:rPr>
      <w:rFonts w:asciiTheme="minorHAnsi" w:hAnsiTheme="minorHAnsi" w:eastAsiaTheme="minorEastAsia" w:cstheme="minorBidi"/>
      <w:kern w:val="2"/>
      <w:sz w:val="21"/>
      <w:szCs w:val="22"/>
      <w14:ligatures w14:val="standardContextu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365</Words>
  <Characters>402</Characters>
  <Lines>23</Lines>
  <Paragraphs>6</Paragraphs>
  <TotalTime>11</TotalTime>
  <ScaleCrop>false</ScaleCrop>
  <LinksUpToDate>false</LinksUpToDate>
  <CharactersWithSpaces>540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2023-05-19T11:13:00Z</dcterms:created>
  <dc:creator>sf</dc:creator>
  <cp:lastModifiedBy>Christine-Huang</cp:lastModifiedBy>
  <cp:lastPrinted>2023-05-19T11:11:00Z</cp:lastPrinted>
  <dcterms:modified xsi:type="dcterms:W3CDTF">2023-05-31T03:41:25Z</dcterms:modified>
  <dc:title>全国多媒体教育软件大奖赛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2023-03-28T15:33:59Z</vt:filetime>
  </property>
  <property fmtid="{D5CDD505-2E9C-101B-9397-08002B2CF9AE}" pid="4" name="KSOProductBuildVer">
    <vt:lpwstr>2052-11.1.0.12358</vt:lpwstr>
  </property>
  <property fmtid="{D5CDD505-2E9C-101B-9397-08002B2CF9AE}" pid="5" name="ICV">
    <vt:lpwstr>591DC3ED7D9E4D319EE449DF2CC2AE77</vt:lpwstr>
  </property>
</Properties>
</file>